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8F5666" w:rsidTr="008F5666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Приложение </w:t>
            </w:r>
            <w:r w:rsidR="00A11DF6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 Закону Курганской области</w:t>
            </w:r>
          </w:p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 «</w:t>
            </w:r>
            <w:r w:rsidR="00001B9A">
              <w:rPr>
                <w:rFonts w:ascii="Arial" w:hAnsi="Arial" w:cs="Arial"/>
                <w:color w:val="000000"/>
                <w:sz w:val="24"/>
                <w:szCs w:val="24"/>
              </w:rPr>
              <w:t xml:space="preserve"> 24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001B9A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2020 года  № </w:t>
            </w:r>
            <w:r w:rsidR="00001B9A">
              <w:rPr>
                <w:rFonts w:ascii="Arial" w:hAnsi="Arial" w:cs="Arial"/>
                <w:color w:val="000000"/>
                <w:sz w:val="24"/>
                <w:szCs w:val="24"/>
              </w:rPr>
              <w:t xml:space="preserve">130        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2020 год и на плановый период 2021 и 2022 годов»</w:t>
            </w:r>
          </w:p>
        </w:tc>
      </w:tr>
      <w:tr w:rsidR="008F5666" w:rsidTr="008F5666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666" w:rsidTr="008F5666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EC2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8F5666">
              <w:rPr>
                <w:rFonts w:ascii="Arial" w:hAnsi="Arial" w:cs="Arial"/>
                <w:color w:val="000000"/>
                <w:sz w:val="24"/>
                <w:szCs w:val="24"/>
              </w:rPr>
              <w:t>Приложение 20 к Закону Курганской области</w:t>
            </w:r>
          </w:p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от «</w:t>
            </w:r>
            <w:r w:rsidR="00EC274A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  <w:r w:rsidR="00EC274A">
              <w:rPr>
                <w:rFonts w:ascii="Arial" w:hAnsi="Arial" w:cs="Arial"/>
                <w:color w:val="000000"/>
                <w:sz w:val="24"/>
                <w:szCs w:val="24"/>
              </w:rPr>
              <w:t xml:space="preserve"> декабря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  <w:r w:rsidR="00EC274A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года № </w:t>
            </w:r>
            <w:r w:rsidR="00EC274A">
              <w:rPr>
                <w:rFonts w:ascii="Arial" w:hAnsi="Arial" w:cs="Arial"/>
                <w:color w:val="000000"/>
                <w:sz w:val="24"/>
                <w:szCs w:val="24"/>
              </w:rPr>
              <w:t>169</w:t>
            </w:r>
          </w:p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2020 год и на плановый период 2021 и 2022 годов»</w:t>
            </w:r>
          </w:p>
        </w:tc>
      </w:tr>
      <w:tr w:rsidR="008F5666" w:rsidTr="008F5666">
        <w:trPr>
          <w:trHeight w:val="858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5666" w:rsidTr="008F5666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субсидий местным бюджетам, предоставляемых из областного бюджета в целях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2020 год и на плановый период 2021 и 2022 годов</w:t>
            </w:r>
          </w:p>
        </w:tc>
      </w:tr>
      <w:tr w:rsidR="008F5666" w:rsidTr="008F5666">
        <w:trPr>
          <w:trHeight w:val="40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64F2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BD64F2" w:rsidRDefault="008F566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009"/>
        <w:gridCol w:w="1712"/>
        <w:gridCol w:w="466"/>
        <w:gridCol w:w="448"/>
        <w:gridCol w:w="679"/>
        <w:gridCol w:w="1195"/>
        <w:gridCol w:w="1195"/>
        <w:gridCol w:w="1195"/>
      </w:tblGrid>
      <w:tr w:rsidR="008F5666" w:rsidTr="008F5666">
        <w:trPr>
          <w:trHeight w:val="288"/>
          <w:tblHeader/>
        </w:trPr>
        <w:tc>
          <w:tcPr>
            <w:tcW w:w="3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D64F2">
        <w:trPr>
          <w:trHeight w:val="396"/>
          <w:tblHeader/>
        </w:trPr>
        <w:tc>
          <w:tcPr>
            <w:tcW w:w="3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3 944,3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R0270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2 846 459,4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50 221,3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Поставка, установка, монтаж, оснащение модульного здания общежития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осолапово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Целинного района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06 1 01 17070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Пристрой спортивного зала к филиалу МБОУ "Целинная СОШ им. Н.Д.Томина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"-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Матвеевская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ООШ" (модульный пристрой спортзала)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658 780,6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426 632,0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Пристрой к общеобразовательной организации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анаши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Шадринского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06 1 01 17280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Проектирование детских садов-яслей, яслей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пристроев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детским садам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06 1 01 17940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47 576,4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61 420,7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212 930,2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24 343,2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E4 52100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119 736,1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1,5 до 3 лет в образовательных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344 447,1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52300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97 817,8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новых мест в общеобразовательных организациях. Школа на 1100 мест по адресу Курганская область,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Кетовский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район, с.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Кетово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ул. Космонавтов, 49А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734 113,7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72 883,1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114 582,7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114 582,7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6 985,7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23 437,9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23 437,9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5 407,3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13 019,0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13 019,0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54 993,8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72 125,8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72 125,8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5 496,3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1 113 741,7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273 922,8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26 137,0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техперевооружение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инженерной инфраструктуры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112 402,8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58 916,2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75 253,2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Строительство объекта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Хозфекальная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канализация Восточного района города Кургана"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1792Т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119 778,2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капитальному ремонту общего имущества многоквартирных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10 0 07 14035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222 604,6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347 295,2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71 485,0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 за счет средств областного бюджета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10 2 01 14180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25 813,3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25 880,9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26 137,0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192 144,8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694 284,2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01 R113F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Устройство автономных источников водоснабжения для обеспечения водой населенных пунктов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11 0 03 17570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и реконструкция (модернизация) объектов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11 0 G5 52430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190 882,9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694 284,2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22 768,2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реконструкция мемориальных сооружений, посвященных памяти погибших в годы Великой Отечественной войны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9 468,2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294 733,4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17 556,7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17740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39 535,7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48 492,4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42 390,0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устойчивого развития сельских территорий. Развитие сети учреждений культурно-досугового типа населенных пунктов, расположенных в сельской местности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55675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91 300,3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113 183,8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"Комплексное обустройство площадки под компактную жилищную застройку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альцево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Шадринского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области" Физкультурное оздоровительное сооружение с площадками сборно-разборных трибун на 600 мест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21 0 04 17090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12 583,8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ледовой арены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адринске</w:t>
            </w:r>
            <w:proofErr w:type="spell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89 600,0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2 391 099,8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356 524,3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2 391 099,8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356 524,3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Государственная программа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31 0 00 00000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245 505,3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199 746,3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17 983,3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11 265,9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3 856,9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12 696,8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28 392,9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58 542,5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22 333,9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89 703,1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водоснабжения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41 451,6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6 075,9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5 173,6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155 652,4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комплексного развития сельских территорий.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индивидуальным 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деятельность на сельских территориях, до 30 процентов фактически понесенных в году предоставления субсидии затрат по заключенным с работниками, проходящими обучение в федеральных государственных образовательных организациях высшего образования,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подведомственных Министерству сельского хозяйства Российской Федерации, ученическим договорам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31 0 06 R5766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34,4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комплексного развития сельских территорий.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индивидуальным предпринимателям и организациям независимо от их организационно-правовой формы, являющимся сельскохозяйственными товаропроизводителями (кроме граждан, ведущих личное подсобное хозяйство), осуществляющим свою деятельность на сельских территориях, до 30 процентов фактически понесенных в году предоставления субсидии затрат, связанных с оплатой труда и проживанием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практики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06 R5767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78,5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57 344,3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Разработка проектной документации "Строительство регулирующих сооружений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старицы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Битевки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33 3 02 17470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6 656,6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8 613,3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по развитию водохозяйственного комплекса Российской Федерации.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Осуществление капитального ремонта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3 02 R0161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20 691,7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Мероприятия по развитию водохозяйственного комплекса Российской Федерации.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старицы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Битевки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ургане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R0162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19 477,1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542 689,2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233 868,1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243 830,2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и дворовых территорий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169 776,0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Дооборудование общественных территорий, благоустройство которых осуществлено в 2019 году в рамках муниципальных программ формирования комфортной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13 815,7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359 097,6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233 868,1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243 830,2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81 583,0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81 583,0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Благоустройство зданий государственных и муниципальных общеобразовательных организаций в целях соблюдения требований к воздушно-тепловому режиму,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51 9 00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59 178,8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525 933,5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545 449,4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36 483,3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36 615,5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52330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40 409,0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Оснащение образовательных учреждений в сфере культуры (детских школ искусств и училищ) музыкальными инструментами.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35 818,2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создание и модернизацию учреждений культурно-досугового типа в сельской местности, включая строительство,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55192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57 596,3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60 193,1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37 680,0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устойчивого развития сельских территорий. Развитие сети учреждений культурно-досугового типа населенных пунктов, расположенных в сельской местности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A1 55675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38 360,7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16 884,2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инфраструктуры общего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E1 52390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375 609,2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E1 55206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536 484,8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503 970,5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24 343,2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24 673,5</w:t>
            </w:r>
          </w:p>
        </w:tc>
      </w:tr>
      <w:tr w:rsidR="00BD64F2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451 480,5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F5666" w:rsidTr="008F5666">
        <w:trPr>
          <w:trHeight w:val="288"/>
        </w:trPr>
        <w:tc>
          <w:tcPr>
            <w:tcW w:w="6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7 897 179,5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3 537 153,3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2 782 704,8</w:t>
            </w:r>
          </w:p>
        </w:tc>
      </w:tr>
      <w:tr w:rsidR="008F5666" w:rsidTr="008F5666">
        <w:trPr>
          <w:trHeight w:val="288"/>
        </w:trPr>
        <w:tc>
          <w:tcPr>
            <w:tcW w:w="631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64F2" w:rsidRDefault="00BD64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64F2" w:rsidRDefault="008F56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</w:tr>
    </w:tbl>
    <w:p w:rsidR="00BD64F2" w:rsidRDefault="00BD64F2"/>
    <w:sectPr w:rsidR="00BD64F2" w:rsidSect="00A11DF6">
      <w:headerReference w:type="default" r:id="rId7"/>
      <w:pgSz w:w="11950" w:h="16901"/>
      <w:pgMar w:top="1417" w:right="567" w:bottom="1134" w:left="1417" w:header="720" w:footer="720" w:gutter="0"/>
      <w:pgNumType w:start="582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DF0" w:rsidRDefault="00714DF0">
      <w:pPr>
        <w:spacing w:after="0" w:line="240" w:lineRule="auto"/>
      </w:pPr>
      <w:r>
        <w:separator/>
      </w:r>
    </w:p>
  </w:endnote>
  <w:endnote w:type="continuationSeparator" w:id="0">
    <w:p w:rsidR="00714DF0" w:rsidRDefault="00714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DF0" w:rsidRDefault="00714DF0">
      <w:pPr>
        <w:spacing w:after="0" w:line="240" w:lineRule="auto"/>
      </w:pPr>
      <w:r>
        <w:separator/>
      </w:r>
    </w:p>
  </w:footnote>
  <w:footnote w:type="continuationSeparator" w:id="0">
    <w:p w:rsidR="00714DF0" w:rsidRDefault="00714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4F2" w:rsidRDefault="008F566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BD64F2" w:rsidRDefault="008F566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001B9A">
      <w:rPr>
        <w:rFonts w:ascii="Arial" w:hAnsi="Arial" w:cs="Arial"/>
        <w:noProof/>
        <w:color w:val="000000"/>
        <w:sz w:val="20"/>
        <w:szCs w:val="20"/>
      </w:rPr>
      <w:t>583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BD64F2" w:rsidRDefault="008F5666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666"/>
    <w:rsid w:val="00001B9A"/>
    <w:rsid w:val="00714DF0"/>
    <w:rsid w:val="008F5666"/>
    <w:rsid w:val="00A11DF6"/>
    <w:rsid w:val="00BD64F2"/>
    <w:rsid w:val="00E94237"/>
    <w:rsid w:val="00EC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DF6"/>
  </w:style>
  <w:style w:type="paragraph" w:styleId="a5">
    <w:name w:val="footer"/>
    <w:basedOn w:val="a"/>
    <w:link w:val="a6"/>
    <w:uiPriority w:val="99"/>
    <w:unhideWhenUsed/>
    <w:rsid w:val="00A1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1DF6"/>
  </w:style>
  <w:style w:type="paragraph" w:styleId="a7">
    <w:name w:val="Balloon Text"/>
    <w:basedOn w:val="a"/>
    <w:link w:val="a8"/>
    <w:uiPriority w:val="99"/>
    <w:semiHidden/>
    <w:unhideWhenUsed/>
    <w:rsid w:val="00A1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1DF6"/>
  </w:style>
  <w:style w:type="paragraph" w:styleId="a5">
    <w:name w:val="footer"/>
    <w:basedOn w:val="a"/>
    <w:link w:val="a6"/>
    <w:uiPriority w:val="99"/>
    <w:unhideWhenUsed/>
    <w:rsid w:val="00A11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1DF6"/>
  </w:style>
  <w:style w:type="paragraph" w:styleId="a7">
    <w:name w:val="Balloon Text"/>
    <w:basedOn w:val="a"/>
    <w:link w:val="a8"/>
    <w:uiPriority w:val="99"/>
    <w:semiHidden/>
    <w:unhideWhenUsed/>
    <w:rsid w:val="00A11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1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24.03.2020 17:02:46</dc:subject>
  <dc:creator>Keysystems.DWH2.ReportDesigner</dc:creator>
  <cp:lastModifiedBy>Калинина Алёна Николаевна</cp:lastModifiedBy>
  <cp:revision>6</cp:revision>
  <cp:lastPrinted>2020-12-18T14:25:00Z</cp:lastPrinted>
  <dcterms:created xsi:type="dcterms:W3CDTF">2020-12-18T14:09:00Z</dcterms:created>
  <dcterms:modified xsi:type="dcterms:W3CDTF">2020-12-24T12:08:00Z</dcterms:modified>
</cp:coreProperties>
</file>